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C1639C" w:rsidRDefault="00C1639C" w:rsidP="00C1639C">
      <w:pPr>
        <w:jc w:val="center"/>
        <w:rPr>
          <w:rFonts w:ascii="微軟正黑體" w:eastAsia="微軟正黑體" w:hAnsi="微軟正黑體"/>
          <w:sz w:val="48"/>
          <w:szCs w:val="48"/>
        </w:rPr>
      </w:pPr>
      <w:r w:rsidRPr="003D26BF">
        <w:rPr>
          <w:rFonts w:ascii="微軟正黑體" w:eastAsia="微軟正黑體" w:hAnsi="微軟正黑體" w:hint="eastAsia"/>
          <w:sz w:val="48"/>
          <w:szCs w:val="48"/>
        </w:rPr>
        <w:t>節能</w:t>
      </w:r>
      <w:proofErr w:type="gramStart"/>
      <w:r w:rsidRPr="003D26BF">
        <w:rPr>
          <w:rFonts w:ascii="微軟正黑體" w:eastAsia="微軟正黑體" w:hAnsi="微軟正黑體" w:hint="eastAsia"/>
          <w:sz w:val="48"/>
          <w:szCs w:val="48"/>
        </w:rPr>
        <w:t>減碳省</w:t>
      </w:r>
      <w:proofErr w:type="gramEnd"/>
      <w:r w:rsidRPr="003D26BF">
        <w:rPr>
          <w:rFonts w:ascii="微軟正黑體" w:eastAsia="微軟正黑體" w:hAnsi="微軟正黑體" w:hint="eastAsia"/>
          <w:sz w:val="48"/>
          <w:szCs w:val="48"/>
        </w:rPr>
        <w:t>荷包</w:t>
      </w:r>
    </w:p>
    <w:p w:rsidR="00C1639C" w:rsidRDefault="00C1639C" w:rsidP="00C1639C">
      <w:pPr>
        <w:ind w:firstLineChars="200" w:firstLine="560"/>
        <w:rPr>
          <w:rFonts w:ascii="微軟正黑體" w:eastAsia="微軟正黑體" w:hAnsi="微軟正黑體"/>
          <w:sz w:val="28"/>
          <w:szCs w:val="28"/>
        </w:rPr>
      </w:pPr>
      <w:r w:rsidRPr="00517D82">
        <w:rPr>
          <w:rFonts w:ascii="微軟正黑體" w:eastAsia="微軟正黑體" w:hAnsi="微軟正黑體" w:hint="eastAsia"/>
          <w:sz w:val="28"/>
          <w:szCs w:val="28"/>
        </w:rPr>
        <w:t>節約電力是世界的潮流，許多國家都已經採取不同方式進行節電。臺灣是海島型國家，能源大多需要仰賴進口，供給面上政府戮力於確保電力供給穩定，需求面上的節約則要透過高效率設備的更換與用電習慣的改變來推動。因此，由中央政府作為領頭羊，各縣市政府竭盡一切所能，經由創意分享、相互學習激勵的過程，推廣節電知識並激勵民眾共同參與。</w:t>
      </w:r>
    </w:p>
    <w:tbl>
      <w:tblPr>
        <w:tblStyle w:val="a3"/>
        <w:tblW w:w="0" w:type="auto"/>
        <w:tblLook w:val="04A0"/>
      </w:tblPr>
      <w:tblGrid>
        <w:gridCol w:w="4181"/>
        <w:gridCol w:w="4181"/>
      </w:tblGrid>
      <w:tr w:rsidR="00C1639C" w:rsidTr="003D4214">
        <w:tc>
          <w:tcPr>
            <w:tcW w:w="4181" w:type="dxa"/>
          </w:tcPr>
          <w:p w:rsidR="00C1639C" w:rsidRDefault="00C1639C" w:rsidP="003D4214">
            <w:pPr>
              <w:jc w:val="center"/>
              <w:rPr>
                <w:rFonts w:ascii="微軟正黑體" w:eastAsia="微軟正黑體" w:hAnsi="微軟正黑體"/>
                <w:sz w:val="28"/>
                <w:szCs w:val="28"/>
              </w:rPr>
            </w:pPr>
            <w:r>
              <w:object w:dxaOrig="2340"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9.25pt" o:ole="">
                  <v:imagedata r:id="rId4" o:title=""/>
                </v:shape>
                <o:OLEObject Type="Embed" ProgID="PBrush" ShapeID="_x0000_i1025" DrawAspect="Content" ObjectID="_1533468691" r:id="rId5"/>
              </w:object>
            </w:r>
          </w:p>
        </w:tc>
        <w:tc>
          <w:tcPr>
            <w:tcW w:w="4181" w:type="dxa"/>
          </w:tcPr>
          <w:p w:rsidR="00C1639C" w:rsidRPr="00517D82" w:rsidRDefault="00C1639C" w:rsidP="003D4214">
            <w:pPr>
              <w:rPr>
                <w:rFonts w:ascii="標楷體" w:eastAsia="標楷體" w:hAnsi="標楷體" w:cs="DFHeiStd-W7"/>
                <w:color w:val="FF404D"/>
                <w:kern w:val="0"/>
                <w:sz w:val="26"/>
                <w:szCs w:val="26"/>
              </w:rPr>
            </w:pPr>
            <w:r w:rsidRPr="00517D82">
              <w:rPr>
                <w:rFonts w:ascii="標楷體" w:eastAsia="標楷體" w:hAnsi="標楷體" w:cs="DFHeiStd-W7" w:hint="eastAsia"/>
                <w:color w:val="FF404D"/>
                <w:kern w:val="0"/>
                <w:sz w:val="26"/>
                <w:szCs w:val="26"/>
              </w:rPr>
              <w:t>更新老舊家電</w:t>
            </w:r>
          </w:p>
          <w:p w:rsidR="00C1639C" w:rsidRPr="00517D82" w:rsidRDefault="00C1639C" w:rsidP="003D4214">
            <w:pPr>
              <w:rPr>
                <w:rFonts w:ascii="標楷體" w:eastAsia="標楷體" w:hAnsi="標楷體"/>
              </w:rPr>
            </w:pPr>
            <w:r w:rsidRPr="00517D82">
              <w:rPr>
                <w:rFonts w:ascii="標楷體" w:eastAsia="標楷體" w:hAnsi="標楷體" w:hint="eastAsia"/>
              </w:rPr>
              <w:t>老舊家電隨著使用時間的拉長，會有效能下降、耗電量增加的問題。根據研究發現，使用</w:t>
            </w:r>
            <w:r w:rsidRPr="00517D82">
              <w:rPr>
                <w:rFonts w:ascii="標楷體" w:eastAsia="標楷體" w:hAnsi="標楷體"/>
              </w:rPr>
              <w:t xml:space="preserve">14 </w:t>
            </w:r>
            <w:r w:rsidRPr="00517D82">
              <w:rPr>
                <w:rFonts w:ascii="標楷體" w:eastAsia="標楷體" w:hAnsi="標楷體" w:hint="eastAsia"/>
              </w:rPr>
              <w:t>年的老冰箱和使用</w:t>
            </w:r>
            <w:r w:rsidRPr="00517D82">
              <w:rPr>
                <w:rFonts w:ascii="標楷體" w:eastAsia="標楷體" w:hAnsi="標楷體"/>
              </w:rPr>
              <w:t xml:space="preserve">3 </w:t>
            </w:r>
            <w:r w:rsidRPr="00517D82">
              <w:rPr>
                <w:rFonts w:ascii="標楷體" w:eastAsia="標楷體" w:hAnsi="標楷體" w:hint="eastAsia"/>
              </w:rPr>
              <w:t>年的變頻式冰箱，耗電量可差到</w:t>
            </w:r>
            <w:r w:rsidRPr="00517D82">
              <w:rPr>
                <w:rFonts w:ascii="標楷體" w:eastAsia="標楷體" w:hAnsi="標楷體"/>
              </w:rPr>
              <w:t xml:space="preserve">2.5 </w:t>
            </w:r>
            <w:proofErr w:type="gramStart"/>
            <w:r w:rsidRPr="00517D82">
              <w:rPr>
                <w:rFonts w:ascii="標楷體" w:eastAsia="標楷體" w:hAnsi="標楷體" w:hint="eastAsia"/>
              </w:rPr>
              <w:t>倍</w:t>
            </w:r>
            <w:proofErr w:type="gramEnd"/>
            <w:r w:rsidRPr="00517D82">
              <w:rPr>
                <w:rFonts w:ascii="標楷體" w:eastAsia="標楷體" w:hAnsi="標楷體" w:hint="eastAsia"/>
              </w:rPr>
              <w:t>。因此，政府積極推動節能補助，鼓勵民眾</w:t>
            </w:r>
            <w:proofErr w:type="gramStart"/>
            <w:r w:rsidRPr="00517D82">
              <w:rPr>
                <w:rFonts w:ascii="標楷體" w:eastAsia="標楷體" w:hAnsi="標楷體" w:hint="eastAsia"/>
              </w:rPr>
              <w:t>換購高節能</w:t>
            </w:r>
            <w:proofErr w:type="gramEnd"/>
            <w:r w:rsidRPr="00517D82">
              <w:rPr>
                <w:rFonts w:ascii="標楷體" w:eastAsia="標楷體" w:hAnsi="標楷體" w:hint="eastAsia"/>
              </w:rPr>
              <w:t>效率的家電用品。</w:t>
            </w:r>
          </w:p>
        </w:tc>
      </w:tr>
      <w:tr w:rsidR="00C1639C" w:rsidTr="003D4214">
        <w:tc>
          <w:tcPr>
            <w:tcW w:w="4181" w:type="dxa"/>
          </w:tcPr>
          <w:p w:rsidR="00C1639C" w:rsidRPr="00517D82" w:rsidRDefault="00C1639C" w:rsidP="003D4214">
            <w:pPr>
              <w:jc w:val="center"/>
              <w:rPr>
                <w:rFonts w:ascii="微軟正黑體" w:eastAsia="微軟正黑體" w:hAnsi="微軟正黑體"/>
                <w:sz w:val="28"/>
                <w:szCs w:val="28"/>
              </w:rPr>
            </w:pPr>
            <w:r>
              <w:object w:dxaOrig="2520" w:dyaOrig="1725">
                <v:shape id="_x0000_i1026" type="#_x0000_t75" style="width:126pt;height:86.25pt" o:ole="">
                  <v:imagedata r:id="rId6" o:title=""/>
                </v:shape>
                <o:OLEObject Type="Embed" ProgID="PBrush" ShapeID="_x0000_i1026" DrawAspect="Content" ObjectID="_1533468692" r:id="rId7"/>
              </w:object>
            </w:r>
          </w:p>
        </w:tc>
        <w:tc>
          <w:tcPr>
            <w:tcW w:w="4181" w:type="dxa"/>
          </w:tcPr>
          <w:p w:rsidR="00C1639C" w:rsidRPr="00517D82" w:rsidRDefault="00C1639C" w:rsidP="003D4214">
            <w:pPr>
              <w:rPr>
                <w:rFonts w:ascii="標楷體" w:eastAsia="標楷體" w:hAnsi="標楷體"/>
                <w:color w:val="FF0000"/>
              </w:rPr>
            </w:pPr>
            <w:r w:rsidRPr="00517D82">
              <w:rPr>
                <w:rFonts w:ascii="標楷體" w:eastAsia="標楷體" w:hAnsi="標楷體" w:hint="eastAsia"/>
                <w:color w:val="FF0000"/>
              </w:rPr>
              <w:t>自動感應型節電開關</w:t>
            </w:r>
          </w:p>
          <w:p w:rsidR="00C1639C" w:rsidRPr="00517D82" w:rsidRDefault="00C1639C" w:rsidP="003D4214">
            <w:pPr>
              <w:rPr>
                <w:rFonts w:ascii="標楷體" w:eastAsia="標楷體" w:hAnsi="標楷體"/>
              </w:rPr>
            </w:pPr>
            <w:r w:rsidRPr="00517D82">
              <w:rPr>
                <w:rFonts w:ascii="標楷體" w:eastAsia="標楷體" w:hAnsi="標楷體" w:hint="eastAsia"/>
              </w:rPr>
              <w:t>將大樓或社區的走道、電梯等公共場所的燈座換裝自動感應器（紅外線、熱感應等），有人經過時燈具會自動亮起，沒有人時則熄滅，如此不但可以省下許多電與電費，也能達到環保效果。</w:t>
            </w:r>
          </w:p>
        </w:tc>
      </w:tr>
      <w:tr w:rsidR="00C1639C" w:rsidTr="003D4214">
        <w:tc>
          <w:tcPr>
            <w:tcW w:w="4181" w:type="dxa"/>
          </w:tcPr>
          <w:p w:rsidR="00C1639C" w:rsidRPr="00B007EA" w:rsidRDefault="00C1639C" w:rsidP="003D4214">
            <w:pPr>
              <w:jc w:val="center"/>
              <w:rPr>
                <w:rFonts w:ascii="微軟正黑體" w:eastAsia="微軟正黑體" w:hAnsi="微軟正黑體"/>
                <w:sz w:val="28"/>
                <w:szCs w:val="28"/>
              </w:rPr>
            </w:pPr>
            <w:r>
              <w:object w:dxaOrig="2355" w:dyaOrig="2010">
                <v:shape id="_x0000_i1027" type="#_x0000_t75" style="width:117.75pt;height:100.5pt" o:ole="">
                  <v:imagedata r:id="rId8" o:title=""/>
                </v:shape>
                <o:OLEObject Type="Embed" ProgID="PBrush" ShapeID="_x0000_i1027" DrawAspect="Content" ObjectID="_1533468693" r:id="rId9"/>
              </w:object>
            </w:r>
          </w:p>
        </w:tc>
        <w:tc>
          <w:tcPr>
            <w:tcW w:w="4181" w:type="dxa"/>
          </w:tcPr>
          <w:p w:rsidR="00C1639C" w:rsidRPr="00B007EA" w:rsidRDefault="00C1639C" w:rsidP="003D4214">
            <w:pPr>
              <w:rPr>
                <w:rFonts w:ascii="標楷體" w:eastAsia="標楷體" w:hAnsi="標楷體"/>
                <w:color w:val="FF0000"/>
              </w:rPr>
            </w:pPr>
            <w:r w:rsidRPr="00B007EA">
              <w:rPr>
                <w:rFonts w:ascii="標楷體" w:eastAsia="標楷體" w:hAnsi="標楷體" w:hint="eastAsia"/>
                <w:color w:val="FF0000"/>
              </w:rPr>
              <w:t>住宅智慧插座</w:t>
            </w:r>
          </w:p>
          <w:p w:rsidR="00C1639C" w:rsidRPr="00B007EA" w:rsidRDefault="00C1639C" w:rsidP="003D4214">
            <w:pPr>
              <w:rPr>
                <w:rFonts w:ascii="標楷體" w:eastAsia="標楷體" w:hAnsi="標楷體"/>
              </w:rPr>
            </w:pPr>
            <w:r w:rsidRPr="00B007EA">
              <w:rPr>
                <w:rFonts w:ascii="標楷體" w:eastAsia="標楷體" w:hAnsi="標楷體" w:hint="eastAsia"/>
              </w:rPr>
              <w:t>目前市面上的智慧插頭有內建</w:t>
            </w:r>
            <w:proofErr w:type="spellStart"/>
            <w:r w:rsidRPr="00B007EA">
              <w:rPr>
                <w:rFonts w:ascii="標楷體" w:eastAsia="標楷體" w:hAnsi="標楷體"/>
              </w:rPr>
              <w:t>WiFi</w:t>
            </w:r>
            <w:proofErr w:type="spellEnd"/>
            <w:r w:rsidRPr="00B007EA">
              <w:rPr>
                <w:rFonts w:ascii="標楷體" w:eastAsia="標楷體" w:hAnsi="標楷體" w:hint="eastAsia"/>
              </w:rPr>
              <w:t>等無線通訊功能，不僅可設定家電開關時間，並</w:t>
            </w:r>
            <w:proofErr w:type="gramStart"/>
            <w:r w:rsidRPr="00B007EA">
              <w:rPr>
                <w:rFonts w:ascii="標楷體" w:eastAsia="標楷體" w:hAnsi="標楷體" w:hint="eastAsia"/>
              </w:rPr>
              <w:t>結合物聯網</w:t>
            </w:r>
            <w:proofErr w:type="gramEnd"/>
            <w:r w:rsidRPr="00B007EA">
              <w:rPr>
                <w:rFonts w:ascii="標楷體" w:eastAsia="標楷體" w:hAnsi="標楷體" w:hint="eastAsia"/>
              </w:rPr>
              <w:t>概念，讓民眾在外利用手機</w:t>
            </w:r>
            <w:r>
              <w:rPr>
                <w:rFonts w:ascii="標楷體" w:eastAsia="標楷體" w:hAnsi="標楷體"/>
              </w:rPr>
              <w:t>app</w:t>
            </w:r>
            <w:r w:rsidRPr="00B007EA">
              <w:rPr>
                <w:rFonts w:ascii="標楷體" w:eastAsia="標楷體" w:hAnsi="標楷體" w:hint="eastAsia"/>
              </w:rPr>
              <w:t>遙控家裡的電器開關，並有記錄耗電量等電源管理功能。使用智</w:t>
            </w:r>
          </w:p>
          <w:p w:rsidR="00C1639C" w:rsidRDefault="00C1639C" w:rsidP="003D4214">
            <w:pPr>
              <w:rPr>
                <w:rFonts w:ascii="微軟正黑體" w:eastAsia="微軟正黑體" w:hAnsi="微軟正黑體"/>
                <w:sz w:val="28"/>
                <w:szCs w:val="28"/>
              </w:rPr>
            </w:pPr>
            <w:r w:rsidRPr="00B007EA">
              <w:rPr>
                <w:rFonts w:ascii="標楷體" w:eastAsia="標楷體" w:hAnsi="標楷體" w:hint="eastAsia"/>
              </w:rPr>
              <w:t>慧插座不僅可以省電，還能確保家裡的用電安全，一舉數得。</w:t>
            </w:r>
          </w:p>
        </w:tc>
      </w:tr>
      <w:tr w:rsidR="00C1639C" w:rsidTr="003D4214">
        <w:tc>
          <w:tcPr>
            <w:tcW w:w="4181" w:type="dxa"/>
          </w:tcPr>
          <w:p w:rsidR="00C1639C" w:rsidRDefault="00C1639C" w:rsidP="003D4214">
            <w:pPr>
              <w:jc w:val="center"/>
              <w:rPr>
                <w:rFonts w:ascii="微軟正黑體" w:eastAsia="微軟正黑體" w:hAnsi="微軟正黑體"/>
                <w:sz w:val="28"/>
                <w:szCs w:val="28"/>
              </w:rPr>
            </w:pPr>
            <w:r>
              <w:object w:dxaOrig="2175" w:dyaOrig="1665">
                <v:shape id="_x0000_i1028" type="#_x0000_t75" style="width:108.75pt;height:83.25pt" o:ole="">
                  <v:imagedata r:id="rId10" o:title=""/>
                </v:shape>
                <o:OLEObject Type="Embed" ProgID="PBrush" ShapeID="_x0000_i1028" DrawAspect="Content" ObjectID="_1533468694" r:id="rId11"/>
              </w:object>
            </w:r>
          </w:p>
        </w:tc>
        <w:tc>
          <w:tcPr>
            <w:tcW w:w="4181" w:type="dxa"/>
          </w:tcPr>
          <w:p w:rsidR="00C1639C" w:rsidRPr="00224ECE" w:rsidRDefault="00C1639C" w:rsidP="003D4214">
            <w:pPr>
              <w:rPr>
                <w:rFonts w:ascii="標楷體" w:eastAsia="標楷體" w:hAnsi="標楷體"/>
                <w:color w:val="FF0000"/>
              </w:rPr>
            </w:pPr>
            <w:r w:rsidRPr="00224ECE">
              <w:rPr>
                <w:rFonts w:ascii="標楷體" w:eastAsia="標楷體" w:hAnsi="標楷體" w:hint="eastAsia"/>
                <w:color w:val="FF0000"/>
              </w:rPr>
              <w:t>寺廟光明燈</w:t>
            </w:r>
            <w:r w:rsidRPr="00224ECE">
              <w:rPr>
                <w:rFonts w:ascii="標楷體" w:eastAsia="標楷體" w:hAnsi="標楷體"/>
                <w:color w:val="FF0000"/>
              </w:rPr>
              <w:t xml:space="preserve">LED </w:t>
            </w:r>
            <w:r w:rsidRPr="00224ECE">
              <w:rPr>
                <w:rFonts w:ascii="標楷體" w:eastAsia="標楷體" w:hAnsi="標楷體" w:hint="eastAsia"/>
                <w:color w:val="FF0000"/>
              </w:rPr>
              <w:t>化</w:t>
            </w:r>
          </w:p>
          <w:p w:rsidR="00C1639C" w:rsidRPr="00224ECE" w:rsidRDefault="00C1639C" w:rsidP="003D4214">
            <w:pPr>
              <w:rPr>
                <w:rFonts w:ascii="標楷體" w:eastAsia="標楷體" w:hAnsi="標楷體"/>
              </w:rPr>
            </w:pPr>
            <w:r w:rsidRPr="00224ECE">
              <w:rPr>
                <w:rFonts w:ascii="標楷體" w:eastAsia="標楷體" w:hAnsi="標楷體" w:hint="eastAsia"/>
              </w:rPr>
              <w:t>過去寺廟用的</w:t>
            </w:r>
            <w:proofErr w:type="gramStart"/>
            <w:r w:rsidRPr="00224ECE">
              <w:rPr>
                <w:rFonts w:ascii="標楷體" w:eastAsia="標楷體" w:hAnsi="標楷體" w:hint="eastAsia"/>
              </w:rPr>
              <w:t>神明燈多使用</w:t>
            </w:r>
            <w:proofErr w:type="gramEnd"/>
            <w:r w:rsidRPr="00224ECE">
              <w:rPr>
                <w:rFonts w:ascii="標楷體" w:eastAsia="標楷體" w:hAnsi="標楷體" w:hint="eastAsia"/>
              </w:rPr>
              <w:t>傳統的鎢絲白熾燈泡，若全面換裝成</w:t>
            </w:r>
            <w:r w:rsidRPr="00224ECE">
              <w:rPr>
                <w:rFonts w:ascii="標楷體" w:eastAsia="標楷體" w:hAnsi="標楷體"/>
              </w:rPr>
              <w:t xml:space="preserve">LED </w:t>
            </w:r>
            <w:proofErr w:type="gramStart"/>
            <w:r w:rsidRPr="00224ECE">
              <w:rPr>
                <w:rFonts w:ascii="標楷體" w:eastAsia="標楷體" w:hAnsi="標楷體" w:hint="eastAsia"/>
              </w:rPr>
              <w:t>燈可節省</w:t>
            </w:r>
            <w:proofErr w:type="gramEnd"/>
            <w:r w:rsidRPr="00224ECE">
              <w:rPr>
                <w:rFonts w:ascii="標楷體" w:eastAsia="標楷體" w:hAnsi="標楷體"/>
              </w:rPr>
              <w:t>86</w:t>
            </w:r>
            <w:r w:rsidRPr="00224ECE">
              <w:rPr>
                <w:rFonts w:ascii="標楷體" w:eastAsia="標楷體" w:hAnsi="標楷體" w:hint="eastAsia"/>
              </w:rPr>
              <w:t>％的耗電量。</w:t>
            </w:r>
            <w:proofErr w:type="gramStart"/>
            <w:r w:rsidRPr="00224ECE">
              <w:rPr>
                <w:rFonts w:ascii="標楷體" w:eastAsia="標楷體" w:hAnsi="標楷體" w:hint="eastAsia"/>
              </w:rPr>
              <w:t>若整座</w:t>
            </w:r>
            <w:proofErr w:type="gramEnd"/>
            <w:r w:rsidRPr="00224ECE">
              <w:rPr>
                <w:rFonts w:ascii="標楷體" w:eastAsia="標楷體" w:hAnsi="標楷體" w:hint="eastAsia"/>
              </w:rPr>
              <w:t>寺廟將各式燈具更新為</w:t>
            </w:r>
            <w:r w:rsidRPr="00224ECE">
              <w:rPr>
                <w:rFonts w:ascii="標楷體" w:eastAsia="標楷體" w:hAnsi="標楷體"/>
              </w:rPr>
              <w:t xml:space="preserve">LED </w:t>
            </w:r>
            <w:r w:rsidRPr="00224ECE">
              <w:rPr>
                <w:rFonts w:ascii="標楷體" w:eastAsia="標楷體" w:hAnsi="標楷體" w:hint="eastAsia"/>
              </w:rPr>
              <w:t>燈，勢必能為神明省下更多電力開銷。</w:t>
            </w:r>
          </w:p>
        </w:tc>
      </w:tr>
      <w:tr w:rsidR="00C1639C" w:rsidTr="003D4214">
        <w:tc>
          <w:tcPr>
            <w:tcW w:w="4181" w:type="dxa"/>
          </w:tcPr>
          <w:p w:rsidR="00C1639C" w:rsidRPr="00E25F55" w:rsidRDefault="00C1639C" w:rsidP="003D4214">
            <w:pPr>
              <w:jc w:val="center"/>
              <w:rPr>
                <w:rFonts w:ascii="微軟正黑體" w:eastAsia="微軟正黑體" w:hAnsi="微軟正黑體"/>
                <w:sz w:val="28"/>
                <w:szCs w:val="28"/>
              </w:rPr>
            </w:pPr>
            <w:r>
              <w:object w:dxaOrig="2835" w:dyaOrig="1665">
                <v:shape id="_x0000_i1029" type="#_x0000_t75" style="width:141.75pt;height:83.25pt" o:ole="">
                  <v:imagedata r:id="rId12" o:title=""/>
                </v:shape>
                <o:OLEObject Type="Embed" ProgID="PBrush" ShapeID="_x0000_i1029" DrawAspect="Content" ObjectID="_1533468695" r:id="rId13"/>
              </w:object>
            </w:r>
          </w:p>
        </w:tc>
        <w:tc>
          <w:tcPr>
            <w:tcW w:w="4181" w:type="dxa"/>
          </w:tcPr>
          <w:p w:rsidR="00C1639C" w:rsidRPr="00E25F55" w:rsidRDefault="00C1639C" w:rsidP="003D4214">
            <w:pPr>
              <w:rPr>
                <w:rFonts w:ascii="標楷體" w:eastAsia="標楷體" w:hAnsi="標楷體"/>
                <w:color w:val="FF0000"/>
              </w:rPr>
            </w:pPr>
            <w:r w:rsidRPr="00E25F55">
              <w:rPr>
                <w:rFonts w:ascii="標楷體" w:eastAsia="標楷體" w:hAnsi="標楷體" w:hint="eastAsia"/>
                <w:color w:val="FF0000"/>
              </w:rPr>
              <w:t>農用</w:t>
            </w:r>
            <w:r w:rsidRPr="00E25F55">
              <w:rPr>
                <w:rFonts w:ascii="標楷體" w:eastAsia="標楷體" w:hAnsi="標楷體"/>
                <w:color w:val="FF0000"/>
              </w:rPr>
              <w:t xml:space="preserve">LED </w:t>
            </w:r>
            <w:r w:rsidRPr="00E25F55">
              <w:rPr>
                <w:rFonts w:ascii="標楷體" w:eastAsia="標楷體" w:hAnsi="標楷體" w:hint="eastAsia"/>
                <w:color w:val="FF0000"/>
              </w:rPr>
              <w:t>植物燈</w:t>
            </w:r>
          </w:p>
          <w:p w:rsidR="00C1639C" w:rsidRPr="00E25F55" w:rsidRDefault="00C1639C" w:rsidP="003D4214">
            <w:pPr>
              <w:rPr>
                <w:rFonts w:ascii="標楷體" w:eastAsia="標楷體" w:hAnsi="標楷體"/>
              </w:rPr>
            </w:pPr>
            <w:r w:rsidRPr="00E25F55">
              <w:rPr>
                <w:rFonts w:ascii="標楷體" w:eastAsia="標楷體" w:hAnsi="標楷體" w:hint="eastAsia"/>
              </w:rPr>
              <w:t>臺灣農業利用光照促進植物生長，這是我們一年四季有</w:t>
            </w:r>
            <w:proofErr w:type="gramStart"/>
            <w:r w:rsidRPr="00E25F55">
              <w:rPr>
                <w:rFonts w:ascii="標楷體" w:eastAsia="標楷體" w:hAnsi="標楷體" w:hint="eastAsia"/>
              </w:rPr>
              <w:t>筊白筍</w:t>
            </w:r>
            <w:proofErr w:type="gramEnd"/>
            <w:r w:rsidRPr="00E25F55">
              <w:rPr>
                <w:rFonts w:ascii="標楷體" w:eastAsia="標楷體" w:hAnsi="標楷體" w:hint="eastAsia"/>
              </w:rPr>
              <w:t>、</w:t>
            </w:r>
            <w:proofErr w:type="gramStart"/>
            <w:r w:rsidRPr="00E25F55">
              <w:rPr>
                <w:rFonts w:ascii="標楷體" w:eastAsia="標楷體" w:hAnsi="標楷體" w:hint="eastAsia"/>
              </w:rPr>
              <w:t>火龍果可吃</w:t>
            </w:r>
            <w:proofErr w:type="gramEnd"/>
            <w:r w:rsidRPr="00E25F55">
              <w:rPr>
                <w:rFonts w:ascii="標楷體" w:eastAsia="標楷體" w:hAnsi="標楷體" w:hint="eastAsia"/>
              </w:rPr>
              <w:t>的秘密。彰化縣田尾鄉則利用燈照控制開花時間。過去採用的鎢絲白熾燈泡，不僅</w:t>
            </w:r>
            <w:proofErr w:type="gramStart"/>
            <w:r w:rsidRPr="00E25F55">
              <w:rPr>
                <w:rFonts w:ascii="標楷體" w:eastAsia="標楷體" w:hAnsi="標楷體" w:hint="eastAsia"/>
              </w:rPr>
              <w:t>耗電且遇</w:t>
            </w:r>
            <w:proofErr w:type="gramEnd"/>
            <w:r w:rsidRPr="00E25F55">
              <w:rPr>
                <w:rFonts w:ascii="標楷體" w:eastAsia="標楷體" w:hAnsi="標楷體" w:hint="eastAsia"/>
              </w:rPr>
              <w:t>水容易燒壞，換成</w:t>
            </w:r>
            <w:r>
              <w:rPr>
                <w:rFonts w:ascii="標楷體" w:eastAsia="標楷體" w:hAnsi="標楷體"/>
              </w:rPr>
              <w:t>LED</w:t>
            </w:r>
            <w:proofErr w:type="gramStart"/>
            <w:r w:rsidRPr="00E25F55">
              <w:rPr>
                <w:rFonts w:ascii="標楷體" w:eastAsia="標楷體" w:hAnsi="標楷體" w:hint="eastAsia"/>
              </w:rPr>
              <w:t>燈後便</w:t>
            </w:r>
            <w:proofErr w:type="gramEnd"/>
            <w:r w:rsidRPr="00E25F55">
              <w:rPr>
                <w:rFonts w:ascii="標楷體" w:eastAsia="標楷體" w:hAnsi="標楷體" w:hint="eastAsia"/>
              </w:rPr>
              <w:t>克服了這些難題。</w:t>
            </w:r>
          </w:p>
        </w:tc>
      </w:tr>
    </w:tbl>
    <w:p w:rsidR="00C1639C" w:rsidRDefault="00C1639C" w:rsidP="00C1639C">
      <w:pPr>
        <w:rPr>
          <w:rFonts w:ascii="微軟正黑體" w:eastAsia="微軟正黑體" w:hAnsi="微軟正黑體"/>
          <w:sz w:val="16"/>
          <w:szCs w:val="16"/>
        </w:rPr>
      </w:pPr>
    </w:p>
    <w:p w:rsidR="00C1639C" w:rsidRDefault="00C1639C" w:rsidP="00C1639C">
      <w:pPr>
        <w:rPr>
          <w:rFonts w:ascii="微軟正黑體" w:eastAsia="微軟正黑體" w:hAnsi="微軟正黑體"/>
          <w:sz w:val="16"/>
          <w:szCs w:val="16"/>
        </w:rPr>
      </w:pPr>
    </w:p>
    <w:p w:rsidR="00C1639C" w:rsidRDefault="00C1639C" w:rsidP="00C1639C">
      <w:pPr>
        <w:rPr>
          <w:rFonts w:ascii="微軟正黑體" w:eastAsia="微軟正黑體" w:hAnsi="微軟正黑體"/>
          <w:sz w:val="16"/>
          <w:szCs w:val="16"/>
        </w:rPr>
      </w:pPr>
    </w:p>
    <w:p w:rsidR="00C1639C" w:rsidRDefault="00C1639C" w:rsidP="00C1639C">
      <w:pPr>
        <w:rPr>
          <w:rFonts w:ascii="微軟正黑體" w:eastAsia="微軟正黑體" w:hAnsi="微軟正黑體"/>
          <w:sz w:val="16"/>
          <w:szCs w:val="16"/>
        </w:rPr>
      </w:pPr>
    </w:p>
    <w:p w:rsidR="00C1639C" w:rsidRDefault="00C1639C" w:rsidP="00C1639C">
      <w:pPr>
        <w:rPr>
          <w:rFonts w:ascii="微軟正黑體" w:eastAsia="微軟正黑體" w:hAnsi="微軟正黑體"/>
          <w:sz w:val="16"/>
          <w:szCs w:val="16"/>
        </w:rPr>
      </w:pPr>
    </w:p>
    <w:p w:rsidR="00C1639C" w:rsidRDefault="00C1639C" w:rsidP="00C1639C">
      <w:pPr>
        <w:rPr>
          <w:rFonts w:ascii="微軟正黑體" w:eastAsia="微軟正黑體" w:hAnsi="微軟正黑體"/>
          <w:sz w:val="16"/>
          <w:szCs w:val="16"/>
        </w:rPr>
      </w:pPr>
    </w:p>
    <w:p w:rsidR="00C1639C" w:rsidRDefault="00C1639C" w:rsidP="00C1639C">
      <w:pPr>
        <w:rPr>
          <w:rFonts w:ascii="微軟正黑體" w:eastAsia="微軟正黑體" w:hAnsi="微軟正黑體"/>
          <w:sz w:val="16"/>
          <w:szCs w:val="16"/>
        </w:rPr>
      </w:pPr>
    </w:p>
    <w:p w:rsidR="00C1639C" w:rsidRDefault="00C1639C" w:rsidP="00C1639C">
      <w:pPr>
        <w:rPr>
          <w:rFonts w:ascii="微軟正黑體" w:eastAsia="微軟正黑體" w:hAnsi="微軟正黑體"/>
          <w:sz w:val="16"/>
          <w:szCs w:val="16"/>
        </w:rPr>
      </w:pPr>
    </w:p>
    <w:p w:rsidR="00C1639C" w:rsidRDefault="00C1639C" w:rsidP="00C1639C">
      <w:pPr>
        <w:rPr>
          <w:rFonts w:ascii="微軟正黑體" w:eastAsia="微軟正黑體" w:hAnsi="微軟正黑體"/>
          <w:sz w:val="16"/>
          <w:szCs w:val="16"/>
        </w:rPr>
      </w:pPr>
    </w:p>
    <w:p w:rsidR="00C1639C" w:rsidRPr="0033379C" w:rsidRDefault="00C1639C" w:rsidP="00C1639C">
      <w:pPr>
        <w:rPr>
          <w:rFonts w:ascii="微軟正黑體" w:eastAsia="微軟正黑體" w:hAnsi="微軟正黑體"/>
          <w:sz w:val="16"/>
          <w:szCs w:val="16"/>
        </w:rPr>
      </w:pPr>
      <w:r w:rsidRPr="0033379C">
        <w:rPr>
          <w:rFonts w:ascii="微軟正黑體" w:eastAsia="微軟正黑體" w:hAnsi="微軟正黑體" w:hint="eastAsia"/>
          <w:sz w:val="16"/>
          <w:szCs w:val="16"/>
        </w:rPr>
        <w:t>資料來源:</w:t>
      </w:r>
      <w:r>
        <w:rPr>
          <w:rFonts w:ascii="微軟正黑體" w:eastAsia="微軟正黑體" w:hAnsi="微軟正黑體" w:hint="eastAsia"/>
          <w:sz w:val="16"/>
          <w:szCs w:val="16"/>
        </w:rPr>
        <w:t>經濟部能源局2016/4刊</w:t>
      </w:r>
    </w:p>
    <w:p w:rsidR="00211FF1" w:rsidRPr="00C1639C" w:rsidRDefault="00211FF1"/>
    <w:sectPr w:rsidR="00211FF1" w:rsidRPr="00C1639C" w:rsidSect="00211FF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DFHeiStd-W7">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639C"/>
    <w:rsid w:val="00211FF1"/>
    <w:rsid w:val="00C1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2016-08-23T06:40:00Z</dcterms:created>
  <dcterms:modified xsi:type="dcterms:W3CDTF">2016-08-23T06:45:00Z</dcterms:modified>
</cp:coreProperties>
</file>