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811493" w:rsidRDefault="00811493" w:rsidP="00811493">
      <w:pPr>
        <w:jc w:val="center"/>
        <w:rPr>
          <w:rFonts w:ascii="微軟正黑體" w:eastAsia="微軟正黑體" w:hAnsi="微軟正黑體"/>
          <w:sz w:val="48"/>
          <w:szCs w:val="48"/>
        </w:rPr>
      </w:pPr>
      <w:r w:rsidRPr="003F2B7E">
        <w:rPr>
          <w:rFonts w:ascii="微軟正黑體" w:eastAsia="微軟正黑體" w:hAnsi="微軟正黑體" w:hint="eastAsia"/>
          <w:sz w:val="48"/>
          <w:szCs w:val="48"/>
        </w:rPr>
        <w:t>認識變電所</w:t>
      </w:r>
    </w:p>
    <w:p w:rsidR="00811493" w:rsidRPr="003F2B7E" w:rsidRDefault="00811493" w:rsidP="00811493">
      <w:pPr>
        <w:pStyle w:val="Web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3F2B7E">
        <w:rPr>
          <w:rFonts w:ascii="微軟正黑體" w:eastAsia="微軟正黑體" w:hAnsi="微軟正黑體" w:cs="Helvetica"/>
          <w:sz w:val="28"/>
          <w:szCs w:val="28"/>
        </w:rPr>
        <w:t>電廠生產出來的電為了</w:t>
      </w:r>
      <w:r w:rsidRPr="003F2B7E">
        <w:rPr>
          <w:rFonts w:ascii="微軟正黑體" w:eastAsia="微軟正黑體" w:hAnsi="微軟正黑體" w:cs="Helvetica"/>
          <w:i/>
          <w:color w:val="0070C0"/>
          <w:sz w:val="28"/>
          <w:szCs w:val="28"/>
        </w:rPr>
        <w:t>有利於長距離輸送，須將電壓提高，再經由超高壓變電所、一次變電所、配電變電所及二次變電所轉換電壓，供給</w:t>
      </w:r>
      <w:proofErr w:type="gramStart"/>
      <w:r w:rsidRPr="003F2B7E">
        <w:rPr>
          <w:rFonts w:ascii="微軟正黑體" w:eastAsia="微軟正黑體" w:hAnsi="微軟正黑體" w:cs="Helvetica"/>
          <w:i/>
          <w:color w:val="0070C0"/>
          <w:sz w:val="28"/>
          <w:szCs w:val="28"/>
        </w:rPr>
        <w:t>給</w:t>
      </w:r>
      <w:proofErr w:type="gramEnd"/>
      <w:r w:rsidRPr="003F2B7E">
        <w:rPr>
          <w:rFonts w:ascii="微軟正黑體" w:eastAsia="微軟正黑體" w:hAnsi="微軟正黑體" w:cs="Helvetica"/>
          <w:i/>
          <w:color w:val="0070C0"/>
          <w:sz w:val="28"/>
          <w:szCs w:val="28"/>
        </w:rPr>
        <w:t>一般家庭使用</w:t>
      </w:r>
      <w:r w:rsidRPr="003F2B7E">
        <w:rPr>
          <w:rFonts w:ascii="微軟正黑體" w:eastAsia="微軟正黑體" w:hAnsi="微軟正黑體" w:cs="Helvetica"/>
          <w:sz w:val="28"/>
          <w:szCs w:val="28"/>
        </w:rPr>
        <w:t>。</w:t>
      </w:r>
    </w:p>
    <w:p w:rsidR="00811493" w:rsidRDefault="00811493" w:rsidP="00811493">
      <w:pPr>
        <w:pStyle w:val="Web"/>
        <w:rPr>
          <w:rFonts w:ascii="微軟正黑體" w:eastAsia="微軟正黑體" w:hAnsi="微軟正黑體"/>
          <w:sz w:val="28"/>
          <w:szCs w:val="28"/>
        </w:rPr>
      </w:pPr>
      <w:r w:rsidRPr="003F2B7E">
        <w:rPr>
          <w:rFonts w:ascii="微軟正黑體" w:eastAsia="微軟正黑體" w:hAnsi="微軟正黑體" w:cs="Helvetica"/>
          <w:sz w:val="28"/>
          <w:szCs w:val="28"/>
        </w:rPr>
        <w:t>▲蓋在哪裡?</w:t>
      </w:r>
    </w:p>
    <w:p w:rsidR="00811493" w:rsidRPr="003F2B7E" w:rsidRDefault="00811493" w:rsidP="00811493">
      <w:pPr>
        <w:pStyle w:val="Web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3F2B7E">
        <w:rPr>
          <w:rFonts w:ascii="微軟正黑體" w:eastAsia="微軟正黑體" w:hAnsi="微軟正黑體" w:cs="Helvetica"/>
          <w:sz w:val="28"/>
          <w:szCs w:val="28"/>
        </w:rPr>
        <w:t>為維持供電品質，避免用戶有電壓下降問題，所以變電所要</w:t>
      </w:r>
      <w:proofErr w:type="gramStart"/>
      <w:r w:rsidRPr="003F2B7E">
        <w:rPr>
          <w:rFonts w:ascii="微軟正黑體" w:eastAsia="微軟正黑體" w:hAnsi="微軟正黑體" w:cs="Helvetica"/>
          <w:sz w:val="28"/>
          <w:szCs w:val="28"/>
        </w:rPr>
        <w:t>儘</w:t>
      </w:r>
      <w:proofErr w:type="gramEnd"/>
      <w:r w:rsidRPr="003F2B7E">
        <w:rPr>
          <w:rFonts w:ascii="微軟正黑體" w:eastAsia="微軟正黑體" w:hAnsi="微軟正黑體" w:cs="Helvetica"/>
          <w:sz w:val="28"/>
          <w:szCs w:val="28"/>
        </w:rPr>
        <w:t>可能靠近</w:t>
      </w:r>
      <w:r w:rsidRPr="003F2B7E">
        <w:rPr>
          <w:rFonts w:ascii="微軟正黑體" w:eastAsia="微軟正黑體" w:hAnsi="微軟正黑體" w:cs="Helvetica"/>
          <w:color w:val="C00000"/>
          <w:sz w:val="28"/>
          <w:szCs w:val="28"/>
        </w:rPr>
        <w:t>用電多的地方。</w:t>
      </w:r>
      <w:r w:rsidRPr="003F2B7E">
        <w:rPr>
          <w:rFonts w:ascii="微軟正黑體" w:eastAsia="微軟正黑體" w:hAnsi="微軟正黑體" w:cs="Helvetica"/>
          <w:sz w:val="28"/>
          <w:szCs w:val="28"/>
        </w:rPr>
        <w:t>然而變電所的設置卻是電力公司最大的困擾，往往大家希望能有良好的用電品質，但卻又不希望變電所在住家附近。</w:t>
      </w:r>
    </w:p>
    <w:p w:rsidR="00811493" w:rsidRDefault="00811493" w:rsidP="00811493">
      <w:pPr>
        <w:pStyle w:val="Web"/>
        <w:rPr>
          <w:rFonts w:ascii="微軟正黑體" w:eastAsia="微軟正黑體" w:hAnsi="微軟正黑體" w:cs="Helvetica"/>
          <w:sz w:val="28"/>
          <w:szCs w:val="28"/>
        </w:rPr>
      </w:pPr>
      <w:r w:rsidRPr="003F2B7E">
        <w:rPr>
          <w:rFonts w:ascii="微軟正黑體" w:eastAsia="微軟正黑體" w:hAnsi="微軟正黑體" w:cs="Helvetica"/>
          <w:sz w:val="28"/>
          <w:szCs w:val="28"/>
        </w:rPr>
        <w:t>▲電磁場問題：</w:t>
      </w:r>
    </w:p>
    <w:p w:rsidR="00811493" w:rsidRPr="003F2B7E" w:rsidRDefault="00811493" w:rsidP="00811493">
      <w:pPr>
        <w:pStyle w:val="Web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3F2B7E">
        <w:rPr>
          <w:rFonts w:ascii="微軟正黑體" w:eastAsia="微軟正黑體" w:hAnsi="微軟正黑體" w:cs="Helvetica"/>
          <w:sz w:val="28"/>
          <w:szCs w:val="28"/>
        </w:rPr>
        <w:t>其實</w:t>
      </w:r>
      <w:r w:rsidRPr="003F2B7E">
        <w:rPr>
          <w:rFonts w:ascii="微軟正黑體" w:eastAsia="微軟正黑體" w:hAnsi="微軟正黑體" w:cs="Helvetica"/>
          <w:b/>
          <w:color w:val="C00000"/>
          <w:sz w:val="28"/>
          <w:szCs w:val="28"/>
          <w:u w:val="single"/>
        </w:rPr>
        <w:t>電磁場強會因距離增加，會大幅衰減</w:t>
      </w:r>
      <w:r w:rsidRPr="003F2B7E">
        <w:rPr>
          <w:rFonts w:ascii="微軟正黑體" w:eastAsia="微軟正黑體" w:hAnsi="微軟正黑體" w:cs="Helvetica"/>
          <w:sz w:val="28"/>
          <w:szCs w:val="28"/>
        </w:rPr>
        <w:t>。因此會將</w:t>
      </w:r>
      <w:r w:rsidRPr="003F2B7E">
        <w:rPr>
          <w:rFonts w:ascii="微軟正黑體" w:eastAsia="微軟正黑體" w:hAnsi="微軟正黑體" w:cs="Helvetica"/>
          <w:color w:val="0070C0"/>
          <w:sz w:val="28"/>
          <w:szCs w:val="28"/>
        </w:rPr>
        <w:t>電力設備集中設置於變電所室內中心位置，讓室外離電磁場源有一段距離</w:t>
      </w:r>
      <w:r w:rsidRPr="003F2B7E">
        <w:rPr>
          <w:rFonts w:ascii="微軟正黑體" w:eastAsia="微軟正黑體" w:hAnsi="微軟正黑體" w:cs="Helvetica"/>
          <w:sz w:val="28"/>
          <w:szCs w:val="28"/>
        </w:rPr>
        <w:t>。每年在變電所外圍定期檢測電磁場值，都符合環保署建議值</w:t>
      </w:r>
      <w:proofErr w:type="gramStart"/>
      <w:r w:rsidRPr="003F2B7E">
        <w:rPr>
          <w:rFonts w:ascii="微軟正黑體" w:eastAsia="微軟正黑體" w:hAnsi="微軟正黑體" w:cs="Helvetica"/>
          <w:sz w:val="28"/>
          <w:szCs w:val="28"/>
        </w:rPr>
        <w:t>範圍內喔</w:t>
      </w:r>
      <w:proofErr w:type="gramEnd"/>
      <w:r w:rsidRPr="003F2B7E">
        <w:rPr>
          <w:rFonts w:ascii="微軟正黑體" w:eastAsia="微軟正黑體" w:hAnsi="微軟正黑體" w:cs="Helvetica"/>
          <w:sz w:val="28"/>
          <w:szCs w:val="28"/>
        </w:rPr>
        <w:t>!</w:t>
      </w:r>
    </w:p>
    <w:p w:rsidR="00811493" w:rsidRDefault="00811493" w:rsidP="00811493">
      <w:pPr>
        <w:pStyle w:val="Web"/>
        <w:rPr>
          <w:rFonts w:ascii="微軟正黑體" w:eastAsia="微軟正黑體" w:hAnsi="微軟正黑體" w:cs="Helvetica"/>
          <w:sz w:val="28"/>
          <w:szCs w:val="28"/>
        </w:rPr>
      </w:pPr>
      <w:r w:rsidRPr="003F2B7E">
        <w:rPr>
          <w:rFonts w:ascii="微軟正黑體" w:eastAsia="微軟正黑體" w:hAnsi="微軟正黑體" w:cs="Helvetica"/>
          <w:sz w:val="28"/>
          <w:szCs w:val="28"/>
        </w:rPr>
        <w:t>▲多功能的變電所：</w:t>
      </w:r>
    </w:p>
    <w:p w:rsidR="00811493" w:rsidRDefault="00811493" w:rsidP="00811493">
      <w:pPr>
        <w:pStyle w:val="Web"/>
        <w:ind w:firstLineChars="200" w:firstLine="560"/>
        <w:rPr>
          <w:rFonts w:ascii="微軟正黑體" w:eastAsia="微軟正黑體" w:hAnsi="微軟正黑體" w:cs="Helvetica"/>
          <w:sz w:val="16"/>
          <w:szCs w:val="16"/>
        </w:rPr>
      </w:pPr>
      <w:r w:rsidRPr="003F2B7E">
        <w:rPr>
          <w:rFonts w:ascii="微軟正黑體" w:eastAsia="微軟正黑體" w:hAnsi="微軟正黑體" w:cs="Helvetica"/>
          <w:sz w:val="28"/>
          <w:szCs w:val="28"/>
        </w:rPr>
        <w:lastRenderedPageBreak/>
        <w:t>目前部分變電所已有結合辦公室、網球廠作使用，未來將再規劃結合商務旅館、商場、員工宿舍等使用，提高土地利用價值，並促進地方發展。</w:t>
      </w:r>
    </w:p>
    <w:p w:rsidR="00811493" w:rsidRDefault="00811493" w:rsidP="00811493">
      <w:pPr>
        <w:pStyle w:val="Web"/>
        <w:rPr>
          <w:rFonts w:ascii="微軟正黑體" w:eastAsia="微軟正黑體" w:hAnsi="微軟正黑體" w:cs="Helvetica"/>
          <w:sz w:val="16"/>
          <w:szCs w:val="16"/>
        </w:rPr>
      </w:pPr>
    </w:p>
    <w:p w:rsidR="00811493" w:rsidRDefault="00811493" w:rsidP="00811493">
      <w:pPr>
        <w:pStyle w:val="Web"/>
        <w:rPr>
          <w:rFonts w:ascii="微軟正黑體" w:eastAsia="微軟正黑體" w:hAnsi="微軟正黑體" w:cs="Helvetica"/>
          <w:sz w:val="16"/>
          <w:szCs w:val="16"/>
        </w:rPr>
      </w:pPr>
    </w:p>
    <w:p w:rsidR="00811493" w:rsidRDefault="00811493" w:rsidP="00811493">
      <w:pPr>
        <w:pStyle w:val="Web"/>
        <w:rPr>
          <w:rFonts w:ascii="微軟正黑體" w:eastAsia="微軟正黑體" w:hAnsi="微軟正黑體" w:cs="Helvetica"/>
          <w:sz w:val="16"/>
          <w:szCs w:val="16"/>
        </w:rPr>
      </w:pPr>
    </w:p>
    <w:p w:rsidR="00811493" w:rsidRDefault="00811493" w:rsidP="00811493">
      <w:pPr>
        <w:pStyle w:val="Web"/>
        <w:rPr>
          <w:rFonts w:ascii="微軟正黑體" w:eastAsia="微軟正黑體" w:hAnsi="微軟正黑體" w:cs="Helvetica"/>
          <w:sz w:val="16"/>
          <w:szCs w:val="16"/>
        </w:rPr>
      </w:pPr>
    </w:p>
    <w:p w:rsidR="00811493" w:rsidRDefault="00811493" w:rsidP="00811493">
      <w:pPr>
        <w:pStyle w:val="Web"/>
        <w:rPr>
          <w:rFonts w:ascii="微軟正黑體" w:eastAsia="微軟正黑體" w:hAnsi="微軟正黑體"/>
          <w:sz w:val="16"/>
          <w:szCs w:val="16"/>
        </w:rPr>
      </w:pPr>
    </w:p>
    <w:p w:rsidR="001E0D32" w:rsidRDefault="00811493" w:rsidP="00811493">
      <w:r w:rsidRPr="0073344B">
        <w:rPr>
          <w:rFonts w:ascii="微軟正黑體" w:eastAsia="微軟正黑體" w:hAnsi="微軟正黑體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pt;margin-top:312pt;width:131.75pt;height:20.3pt;z-index:251660288;mso-width-relative:margin;mso-height-relative:margin" filled="f" stroked="f">
            <v:textbox>
              <w:txbxContent>
                <w:p w:rsidR="00811493" w:rsidRPr="00FB30B6" w:rsidRDefault="00811493" w:rsidP="00811493">
                  <w:pPr>
                    <w:pStyle w:val="Web"/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資料來源:台電電力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部落格專頁</w:t>
                  </w:r>
                  <w:proofErr w:type="gramEnd"/>
                </w:p>
              </w:txbxContent>
            </v:textbox>
          </v:shape>
        </w:pict>
      </w:r>
    </w:p>
    <w:sectPr w:rsidR="001E0D32" w:rsidSect="001E0D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1493"/>
    <w:rsid w:val="00044DF9"/>
    <w:rsid w:val="001E0D32"/>
    <w:rsid w:val="00811493"/>
    <w:rsid w:val="00EA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4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F1B7C-9E1B-4421-9B51-E452918C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2016-10-26T03:15:00Z</dcterms:created>
  <dcterms:modified xsi:type="dcterms:W3CDTF">2016-10-26T05:06:00Z</dcterms:modified>
</cp:coreProperties>
</file>